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5BC0" w14:textId="5DFA7A46" w:rsidR="00F07143" w:rsidRPr="00E24BBF" w:rsidRDefault="00F07143" w:rsidP="003C0290">
      <w:pPr>
        <w:widowControl w:val="0"/>
        <w:rPr>
          <w:rFonts w:ascii="Century" w:hAnsi="Century"/>
          <w:b/>
          <w:bCs/>
        </w:rPr>
      </w:pPr>
      <w:bookmarkStart w:id="0" w:name="_GoBack"/>
      <w:bookmarkEnd w:id="0"/>
      <w:r w:rsidRPr="00E24BBF">
        <w:rPr>
          <w:rFonts w:ascii="Century" w:hAnsi="Century"/>
          <w:b/>
          <w:bCs/>
        </w:rPr>
        <w:t>Defoe Bibliography, 2006</w:t>
      </w:r>
    </w:p>
    <w:p w14:paraId="6D31B8DA" w14:textId="77777777" w:rsidR="00F07143" w:rsidRPr="00E24BBF" w:rsidRDefault="00F07143" w:rsidP="003C0290">
      <w:pPr>
        <w:widowControl w:val="0"/>
        <w:rPr>
          <w:rFonts w:ascii="Century" w:hAnsi="Century"/>
        </w:rPr>
      </w:pPr>
    </w:p>
    <w:p w14:paraId="7C2F1B89" w14:textId="77777777" w:rsidR="00F07143" w:rsidRPr="00E24BBF" w:rsidRDefault="00F07143" w:rsidP="003C0290">
      <w:pPr>
        <w:widowControl w:val="0"/>
        <w:rPr>
          <w:rFonts w:ascii="Century" w:hAnsi="Century"/>
          <w:b/>
          <w:bCs/>
        </w:rPr>
      </w:pPr>
      <w:r w:rsidRPr="00E24BBF">
        <w:rPr>
          <w:rFonts w:ascii="Century" w:hAnsi="Century"/>
          <w:b/>
          <w:bCs/>
        </w:rPr>
        <w:t>Articles</w:t>
      </w:r>
    </w:p>
    <w:p w14:paraId="36404E82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Alker, Sharon. "The Soldierly Imagination: Narrating Fear in Defoe's </w:t>
      </w:r>
      <w:r w:rsidRPr="00E24BBF">
        <w:rPr>
          <w:rStyle w:val="HTMLCite"/>
          <w:rFonts w:ascii="Century" w:hAnsi="Century"/>
        </w:rPr>
        <w:t>Memoirs of a Cavalier</w:t>
      </w:r>
      <w:r w:rsidRPr="00E24BBF">
        <w:rPr>
          <w:rFonts w:ascii="Century" w:hAnsi="Century"/>
        </w:rPr>
        <w:t>." </w:t>
      </w:r>
      <w:r w:rsidRPr="00E24BBF">
        <w:rPr>
          <w:rStyle w:val="HTMLCite"/>
          <w:rFonts w:ascii="Century" w:hAnsi="Century"/>
        </w:rPr>
        <w:t>Eighteenth Century Fiction</w:t>
      </w:r>
      <w:r w:rsidRPr="00E24BBF">
        <w:rPr>
          <w:rFonts w:ascii="Century" w:hAnsi="Century"/>
        </w:rPr>
        <w:t> 19.1&amp;2 (2006): 43-68.</w:t>
      </w:r>
    </w:p>
    <w:p w14:paraId="5C108EE4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Fauquié</w:t>
      </w:r>
      <w:proofErr w:type="spellEnd"/>
      <w:r w:rsidRPr="00E24BBF">
        <w:rPr>
          <w:rFonts w:ascii="Century" w:hAnsi="Century"/>
        </w:rPr>
        <w:t xml:space="preserve">, Rafael. "De </w:t>
      </w:r>
      <w:proofErr w:type="spellStart"/>
      <w:r w:rsidRPr="00E24BBF">
        <w:rPr>
          <w:rFonts w:ascii="Century" w:hAnsi="Century"/>
        </w:rPr>
        <w:t>círculos</w:t>
      </w:r>
      <w:proofErr w:type="spellEnd"/>
      <w:r w:rsidRPr="00E24BBF">
        <w:rPr>
          <w:rFonts w:ascii="Century" w:hAnsi="Century"/>
        </w:rPr>
        <w:t xml:space="preserve"> y </w:t>
      </w:r>
      <w:proofErr w:type="spellStart"/>
      <w:r w:rsidRPr="00E24BBF">
        <w:rPr>
          <w:rFonts w:ascii="Century" w:hAnsi="Century"/>
        </w:rPr>
        <w:t>espirales</w:t>
      </w:r>
      <w:proofErr w:type="spellEnd"/>
      <w:r w:rsidRPr="00E24BBF">
        <w:rPr>
          <w:rFonts w:ascii="Century" w:hAnsi="Century"/>
        </w:rPr>
        <w:t>." </w:t>
      </w:r>
      <w:proofErr w:type="spellStart"/>
      <w:r w:rsidRPr="00E24BBF">
        <w:rPr>
          <w:rStyle w:val="HTMLCite"/>
          <w:rFonts w:ascii="Century" w:hAnsi="Century"/>
        </w:rPr>
        <w:t>Espéculo</w:t>
      </w:r>
      <w:proofErr w:type="spellEnd"/>
      <w:r w:rsidRPr="00E24BBF">
        <w:rPr>
          <w:rFonts w:ascii="Century" w:hAnsi="Century"/>
        </w:rPr>
        <w:t> (2006): n. p.</w:t>
      </w:r>
    </w:p>
    <w:p w14:paraId="0246AD7A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Izenberg</w:t>
      </w:r>
      <w:proofErr w:type="spellEnd"/>
      <w:r w:rsidRPr="00E24BBF">
        <w:rPr>
          <w:rFonts w:ascii="Century" w:hAnsi="Century"/>
        </w:rPr>
        <w:t>, Oren. "</w:t>
      </w:r>
      <w:proofErr w:type="spellStart"/>
      <w:r w:rsidRPr="00E24BBF">
        <w:rPr>
          <w:rFonts w:ascii="Century" w:hAnsi="Century"/>
        </w:rPr>
        <w:t>Oppen's</w:t>
      </w:r>
      <w:proofErr w:type="spellEnd"/>
      <w:r w:rsidRPr="00E24BBF">
        <w:rPr>
          <w:rFonts w:ascii="Century" w:hAnsi="Century"/>
        </w:rPr>
        <w:t xml:space="preserve"> Silence, Crusoe's Silence, and the Silence of Other Minds." </w:t>
      </w:r>
      <w:r w:rsidRPr="00E24BBF">
        <w:rPr>
          <w:rStyle w:val="HTMLCite"/>
          <w:rFonts w:ascii="Century" w:hAnsi="Century"/>
        </w:rPr>
        <w:t>Modernism/Modernity</w:t>
      </w:r>
      <w:r w:rsidRPr="00E24BBF">
        <w:rPr>
          <w:rFonts w:ascii="Century" w:hAnsi="Century"/>
        </w:rPr>
        <w:t> 13 (2006): 41-65.</w:t>
      </w:r>
    </w:p>
    <w:p w14:paraId="6C79E354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Knapp, John. "An Early Holograph Poem by Defoe and His Hymn to Peace." </w:t>
      </w:r>
      <w:r w:rsidRPr="00E24BBF">
        <w:rPr>
          <w:rStyle w:val="HTMLCite"/>
          <w:rFonts w:ascii="Century" w:hAnsi="Century"/>
        </w:rPr>
        <w:t>Notes and Queries</w:t>
      </w:r>
      <w:r w:rsidRPr="00E24BBF">
        <w:rPr>
          <w:rFonts w:ascii="Century" w:hAnsi="Century"/>
        </w:rPr>
        <w:t> 53251 (2006): 193-195.</w:t>
      </w:r>
    </w:p>
    <w:p w14:paraId="1B130EB2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Marbais</w:t>
      </w:r>
      <w:proofErr w:type="spellEnd"/>
      <w:r w:rsidRPr="00E24BBF">
        <w:rPr>
          <w:rFonts w:ascii="Century" w:hAnsi="Century"/>
        </w:rPr>
        <w:t>, Peter Christian. "Roxana and 'My Woman, Amy': Failure of Mutual Recognition in Defoe's </w:t>
      </w:r>
      <w:r w:rsidRPr="00E24BBF">
        <w:rPr>
          <w:rStyle w:val="HTMLCite"/>
          <w:rFonts w:ascii="Century" w:hAnsi="Century"/>
        </w:rPr>
        <w:t>Roxana</w:t>
      </w:r>
      <w:r w:rsidRPr="00E24BBF">
        <w:rPr>
          <w:rFonts w:ascii="Century" w:hAnsi="Century"/>
        </w:rPr>
        <w:t>." </w:t>
      </w:r>
      <w:r w:rsidRPr="00E24BBF">
        <w:rPr>
          <w:rStyle w:val="HTMLCite"/>
          <w:rFonts w:ascii="Century" w:hAnsi="Century"/>
        </w:rPr>
        <w:t>The Eighteenth-Century Novel</w:t>
      </w:r>
      <w:r w:rsidRPr="00E24BBF">
        <w:rPr>
          <w:rFonts w:ascii="Century" w:hAnsi="Century"/>
        </w:rPr>
        <w:t> 5 (2006): 117-42.</w:t>
      </w:r>
    </w:p>
    <w:p w14:paraId="452792EA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Martiny</w:t>
      </w:r>
      <w:proofErr w:type="spellEnd"/>
      <w:r w:rsidRPr="00E24BBF">
        <w:rPr>
          <w:rFonts w:ascii="Century" w:hAnsi="Century"/>
        </w:rPr>
        <w:t>, Erik. "Multiplying Footprints: Alienation and Integration in Derek Walcott's Reworkings of the Robinson Crusoe Myth." </w:t>
      </w:r>
      <w:r w:rsidRPr="00E24BBF">
        <w:rPr>
          <w:rStyle w:val="HTMLCite"/>
          <w:rFonts w:ascii="Century" w:hAnsi="Century"/>
        </w:rPr>
        <w:t>English Studies</w:t>
      </w:r>
      <w:r w:rsidRPr="00E24BBF">
        <w:rPr>
          <w:rFonts w:ascii="Century" w:hAnsi="Century"/>
        </w:rPr>
        <w:t> 87 (2006): 669-678.</w:t>
      </w:r>
    </w:p>
    <w:p w14:paraId="1A3BE317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McDowell, Paula. "Defoe and the Contagion of the Oral: Modeling Media Shift in a Journal of the Plague Year." </w:t>
      </w:r>
      <w:r w:rsidRPr="00E24BBF">
        <w:rPr>
          <w:rStyle w:val="HTMLCite"/>
          <w:rFonts w:ascii="Century" w:hAnsi="Century"/>
        </w:rPr>
        <w:t>PMLA</w:t>
      </w:r>
      <w:r w:rsidRPr="00E24BBF">
        <w:rPr>
          <w:rFonts w:ascii="Century" w:hAnsi="Century"/>
        </w:rPr>
        <w:t> 121 (2006): 87-106.</w:t>
      </w:r>
    </w:p>
    <w:p w14:paraId="0683B928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Oliver, Kathleen M. "Defoe's Poetic Reformation: From Poem to Novel, Pillory to Penitentiary." </w:t>
      </w:r>
      <w:r w:rsidRPr="00E24BBF">
        <w:rPr>
          <w:rStyle w:val="HTMLCite"/>
          <w:rFonts w:ascii="Century" w:hAnsi="Century"/>
        </w:rPr>
        <w:t>CLIO</w:t>
      </w:r>
      <w:r w:rsidRPr="00E24BBF">
        <w:rPr>
          <w:rFonts w:ascii="Century" w:hAnsi="Century"/>
        </w:rPr>
        <w:t> 35 (2006): 157-178.</w:t>
      </w:r>
    </w:p>
    <w:p w14:paraId="0662F82B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O'Malley, Andrew. "Crusoe at Home: Coding Domesticity in Children's Editions of Robinson Crusoe." </w:t>
      </w:r>
      <w:r w:rsidRPr="00E24BBF">
        <w:rPr>
          <w:rStyle w:val="Emphasis"/>
          <w:rFonts w:ascii="Century" w:hAnsi="Century"/>
        </w:rPr>
        <w:t>British Journal for Eighteenth-Century Studies</w:t>
      </w:r>
      <w:r w:rsidRPr="00E24BBF">
        <w:rPr>
          <w:rFonts w:ascii="Century" w:hAnsi="Century"/>
        </w:rPr>
        <w:t xml:space="preserve">. Vol. 29. </w:t>
      </w:r>
      <w:r w:rsidRPr="00E24BBF">
        <w:rPr>
          <w:rFonts w:ascii="Century" w:hAnsi="Century"/>
        </w:rPr>
        <w:lastRenderedPageBreak/>
        <w:t>2006. pp. 337-352.</w:t>
      </w:r>
    </w:p>
    <w:p w14:paraId="1DD74BC9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Rogers, Pat. "Defoe's Distribution Agents and Robert Harley." </w:t>
      </w:r>
      <w:r w:rsidRPr="00E24BBF">
        <w:rPr>
          <w:rStyle w:val="HTMLCite"/>
          <w:rFonts w:ascii="Century" w:hAnsi="Century"/>
        </w:rPr>
        <w:t>English Historical Review</w:t>
      </w:r>
      <w:r w:rsidRPr="00E24BBF">
        <w:rPr>
          <w:rFonts w:ascii="Century" w:hAnsi="Century"/>
        </w:rPr>
        <w:t> 121.490 (2006): 146-161.</w:t>
      </w:r>
    </w:p>
    <w:p w14:paraId="67832067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Woollen</w:t>
      </w:r>
      <w:proofErr w:type="spellEnd"/>
      <w:r w:rsidRPr="00E24BBF">
        <w:rPr>
          <w:rFonts w:ascii="Century" w:hAnsi="Century"/>
        </w:rPr>
        <w:t>, Geoff. "The Wicker Man." </w:t>
      </w:r>
      <w:r w:rsidRPr="00E24BBF">
        <w:rPr>
          <w:rStyle w:val="HTMLCite"/>
          <w:rFonts w:ascii="Century" w:hAnsi="Century"/>
        </w:rPr>
        <w:t>French Studies Bulletin</w:t>
      </w:r>
      <w:r w:rsidRPr="00E24BBF">
        <w:rPr>
          <w:rFonts w:ascii="Century" w:hAnsi="Century"/>
        </w:rPr>
        <w:t> 98 (2006): 5-8.</w:t>
      </w:r>
    </w:p>
    <w:p w14:paraId="2C7F0D13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Zabus</w:t>
      </w:r>
      <w:proofErr w:type="spellEnd"/>
      <w:r w:rsidRPr="00E24BBF">
        <w:rPr>
          <w:rFonts w:ascii="Century" w:hAnsi="Century"/>
        </w:rPr>
        <w:t>, Chantal. "Fatal Attractors: Adam, Homer, Shakespeare, Defoe, Walcott, and Re-Righting the Caribbean." </w:t>
      </w:r>
      <w:r w:rsidRPr="00E24BBF">
        <w:rPr>
          <w:rStyle w:val="HTMLCite"/>
          <w:rFonts w:ascii="Century" w:hAnsi="Century"/>
        </w:rPr>
        <w:t>Commonwealth Essays and Studies</w:t>
      </w:r>
      <w:r w:rsidRPr="00E24BBF">
        <w:rPr>
          <w:rFonts w:ascii="Century" w:hAnsi="Century"/>
        </w:rPr>
        <w:t> 28.2 (2006): 57-72.</w:t>
      </w:r>
    </w:p>
    <w:p w14:paraId="06B842A2" w14:textId="77777777" w:rsidR="00F07143" w:rsidRPr="00E24BBF" w:rsidRDefault="00F07143" w:rsidP="003C0290">
      <w:pPr>
        <w:widowControl w:val="0"/>
        <w:rPr>
          <w:rFonts w:ascii="Century" w:hAnsi="Century"/>
        </w:rPr>
      </w:pPr>
    </w:p>
    <w:p w14:paraId="21255CD5" w14:textId="583F1292" w:rsidR="00F07143" w:rsidRPr="003C0290" w:rsidRDefault="00F07143" w:rsidP="003C0290">
      <w:pPr>
        <w:widowControl w:val="0"/>
        <w:rPr>
          <w:rFonts w:ascii="Century" w:hAnsi="Century"/>
          <w:b/>
          <w:bCs/>
        </w:rPr>
      </w:pPr>
      <w:r w:rsidRPr="003C0290">
        <w:rPr>
          <w:rFonts w:ascii="Century" w:hAnsi="Century"/>
          <w:b/>
          <w:bCs/>
        </w:rPr>
        <w:t>Books &amp; Book Chapters</w:t>
      </w:r>
    </w:p>
    <w:p w14:paraId="3167236F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Ajroud</w:t>
      </w:r>
      <w:proofErr w:type="spellEnd"/>
      <w:r w:rsidRPr="00E24BBF">
        <w:rPr>
          <w:rFonts w:ascii="Century" w:hAnsi="Century"/>
        </w:rPr>
        <w:t>, Habib. "</w:t>
      </w:r>
      <w:proofErr w:type="spellStart"/>
      <w:r w:rsidRPr="00E24BBF">
        <w:rPr>
          <w:rFonts w:ascii="Century" w:hAnsi="Century"/>
        </w:rPr>
        <w:t>Represéntations</w:t>
      </w:r>
      <w:proofErr w:type="spellEnd"/>
      <w:r w:rsidRPr="00E24BBF">
        <w:rPr>
          <w:rFonts w:ascii="Century" w:hAnsi="Century"/>
        </w:rPr>
        <w:t xml:space="preserve"> de la </w:t>
      </w:r>
      <w:proofErr w:type="spellStart"/>
      <w:r w:rsidRPr="00E24BBF">
        <w:rPr>
          <w:rFonts w:ascii="Century" w:hAnsi="Century"/>
        </w:rPr>
        <w:t>mourriture</w:t>
      </w:r>
      <w:proofErr w:type="spellEnd"/>
      <w:r w:rsidRPr="00E24BBF">
        <w:rPr>
          <w:rFonts w:ascii="Century" w:hAnsi="Century"/>
        </w:rPr>
        <w:t xml:space="preserve"> chez Defoe." </w:t>
      </w:r>
      <w:proofErr w:type="spellStart"/>
      <w:r w:rsidRPr="00E24BBF">
        <w:rPr>
          <w:rStyle w:val="Emphasis"/>
          <w:rFonts w:ascii="Century" w:hAnsi="Century"/>
        </w:rPr>
        <w:t>Nourritures</w:t>
      </w:r>
      <w:proofErr w:type="spellEnd"/>
      <w:r w:rsidRPr="00E24BBF">
        <w:rPr>
          <w:rStyle w:val="Emphasis"/>
          <w:rFonts w:ascii="Century" w:hAnsi="Century"/>
        </w:rPr>
        <w:t xml:space="preserve"> </w:t>
      </w:r>
      <w:proofErr w:type="spellStart"/>
      <w:r w:rsidRPr="00E24BBF">
        <w:rPr>
          <w:rStyle w:val="Emphasis"/>
          <w:rFonts w:ascii="Century" w:hAnsi="Century"/>
        </w:rPr>
        <w:t>en</w:t>
      </w:r>
      <w:proofErr w:type="spellEnd"/>
      <w:r w:rsidRPr="00E24BBF">
        <w:rPr>
          <w:rStyle w:val="Emphasis"/>
          <w:rFonts w:ascii="Century" w:hAnsi="Century"/>
        </w:rPr>
        <w:t xml:space="preserve"> Grade-Bretagne au dix-</w:t>
      </w:r>
      <w:proofErr w:type="spellStart"/>
      <w:r w:rsidRPr="00E24BBF">
        <w:rPr>
          <w:rStyle w:val="Emphasis"/>
          <w:rFonts w:ascii="Century" w:hAnsi="Century"/>
        </w:rPr>
        <w:t>huitième</w:t>
      </w:r>
      <w:proofErr w:type="spellEnd"/>
      <w:r w:rsidRPr="00E24BBF">
        <w:rPr>
          <w:rStyle w:val="Emphasis"/>
          <w:rFonts w:ascii="Century" w:hAnsi="Century"/>
        </w:rPr>
        <w:t xml:space="preserve"> siècle/Nourishment in Eighteenth-Century Britain</w:t>
      </w:r>
      <w:r w:rsidRPr="00E24BBF">
        <w:rPr>
          <w:rFonts w:ascii="Century" w:hAnsi="Century"/>
        </w:rPr>
        <w:t xml:space="preserve">. Ed. Serge </w:t>
      </w:r>
      <w:proofErr w:type="spellStart"/>
      <w:r w:rsidRPr="00E24BBF">
        <w:rPr>
          <w:rFonts w:ascii="Century" w:hAnsi="Century"/>
        </w:rPr>
        <w:t>Soupel</w:t>
      </w:r>
      <w:proofErr w:type="spellEnd"/>
      <w:r w:rsidRPr="00E24BBF">
        <w:rPr>
          <w:rFonts w:ascii="Century" w:hAnsi="Century"/>
        </w:rPr>
        <w:t>. Moscow- Paris: The Russian &amp; British Cathedra, vol. 14, 2006. 185-204.</w:t>
      </w:r>
    </w:p>
    <w:p w14:paraId="5CC71ACF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Binney, Matthew W. "The Eighteenth-Century Consciousness and Complex Universalism: Daniel Defoe, Self-Governance, and Sympathy." </w:t>
      </w:r>
      <w:r w:rsidRPr="00E24BBF">
        <w:rPr>
          <w:rStyle w:val="HTMLCite"/>
          <w:rFonts w:ascii="Century" w:hAnsi="Century"/>
        </w:rPr>
        <w:t xml:space="preserve">The Cosmopolitan Evolution: Travel, Travel Narratives, and the Revolution of the </w:t>
      </w:r>
      <w:proofErr w:type="gramStart"/>
      <w:r w:rsidRPr="00E24BBF">
        <w:rPr>
          <w:rStyle w:val="HTMLCite"/>
          <w:rFonts w:ascii="Century" w:hAnsi="Century"/>
        </w:rPr>
        <w:t>Eighteenth Century</w:t>
      </w:r>
      <w:proofErr w:type="gramEnd"/>
      <w:r w:rsidRPr="00E24BBF">
        <w:rPr>
          <w:rStyle w:val="HTMLCite"/>
          <w:rFonts w:ascii="Century" w:hAnsi="Century"/>
        </w:rPr>
        <w:t xml:space="preserve"> European Consciousness</w:t>
      </w:r>
      <w:r w:rsidRPr="00E24BBF">
        <w:rPr>
          <w:rFonts w:ascii="Century" w:hAnsi="Century"/>
        </w:rPr>
        <w:t>. Lanham, MD: UP of America, 2006. 165-184.</w:t>
      </w:r>
    </w:p>
    <w:p w14:paraId="5D5C6DF6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Defoe, Daniel. </w:t>
      </w:r>
      <w:r w:rsidRPr="00E24BBF">
        <w:rPr>
          <w:rStyle w:val="HTMLCite"/>
          <w:rFonts w:ascii="Century" w:hAnsi="Century"/>
        </w:rPr>
        <w:t>Defoe in Scotland: A Spy Among Us</w:t>
      </w:r>
      <w:r w:rsidRPr="00E24BBF">
        <w:rPr>
          <w:rFonts w:ascii="Century" w:hAnsi="Century"/>
        </w:rPr>
        <w:t>. Ed. Anne McKim. Dalkeith, Scotland: Scottish Cultural P, 2006.</w:t>
      </w:r>
    </w:p>
    <w:p w14:paraId="3DF34C63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Furbank</w:t>
      </w:r>
      <w:proofErr w:type="spellEnd"/>
      <w:r w:rsidRPr="00E24BBF">
        <w:rPr>
          <w:rFonts w:ascii="Century" w:hAnsi="Century"/>
        </w:rPr>
        <w:t>, P. N., and W. R. Owens. </w:t>
      </w:r>
      <w:r w:rsidRPr="00E24BBF">
        <w:rPr>
          <w:rStyle w:val="HTMLCite"/>
          <w:rFonts w:ascii="Century" w:hAnsi="Century"/>
        </w:rPr>
        <w:t>A Political Biography of Daniel Defoe</w:t>
      </w:r>
      <w:r w:rsidRPr="00E24BBF">
        <w:rPr>
          <w:rFonts w:ascii="Century" w:hAnsi="Century"/>
        </w:rPr>
        <w:t xml:space="preserve">. Eighteenth-Century Political Biographies 1. London: Pickering &amp; </w:t>
      </w:r>
      <w:proofErr w:type="spellStart"/>
      <w:r w:rsidRPr="00E24BBF">
        <w:rPr>
          <w:rFonts w:ascii="Century" w:hAnsi="Century"/>
        </w:rPr>
        <w:t>Chatto</w:t>
      </w:r>
      <w:proofErr w:type="spellEnd"/>
      <w:r w:rsidRPr="00E24BBF">
        <w:rPr>
          <w:rFonts w:ascii="Century" w:hAnsi="Century"/>
        </w:rPr>
        <w:t xml:space="preserve">, </w:t>
      </w:r>
      <w:r w:rsidRPr="00E24BBF">
        <w:rPr>
          <w:rFonts w:ascii="Century" w:hAnsi="Century"/>
        </w:rPr>
        <w:lastRenderedPageBreak/>
        <w:t>2006.</w:t>
      </w:r>
    </w:p>
    <w:p w14:paraId="39C63986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Glover, Susan P. "The Incomplete Tradesman: Daniel Defoe and the Lay of the Land." </w:t>
      </w:r>
      <w:r w:rsidRPr="00E24BBF">
        <w:rPr>
          <w:rStyle w:val="HTMLCite"/>
          <w:rFonts w:ascii="Century" w:hAnsi="Century"/>
        </w:rPr>
        <w:t>Engendering Legitimacy: Law, Property, and Early Eighteenth-Century Fiction</w:t>
      </w:r>
      <w:r w:rsidRPr="00E24BBF">
        <w:rPr>
          <w:rFonts w:ascii="Century" w:hAnsi="Century"/>
        </w:rPr>
        <w:t>. Lewisburg, PA: Bucknell UP, 2006.</w:t>
      </w:r>
    </w:p>
    <w:p w14:paraId="04998F11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Grapard</w:t>
      </w:r>
      <w:proofErr w:type="spellEnd"/>
      <w:r w:rsidRPr="00E24BBF">
        <w:rPr>
          <w:rFonts w:ascii="Century" w:hAnsi="Century"/>
        </w:rPr>
        <w:t xml:space="preserve">, Ulla and Gillian J. </w:t>
      </w:r>
      <w:proofErr w:type="spellStart"/>
      <w:r w:rsidRPr="00E24BBF">
        <w:rPr>
          <w:rFonts w:ascii="Century" w:hAnsi="Century"/>
        </w:rPr>
        <w:t>Hewitson</w:t>
      </w:r>
      <w:proofErr w:type="spellEnd"/>
      <w:r w:rsidRPr="00E24BBF">
        <w:rPr>
          <w:rFonts w:ascii="Century" w:hAnsi="Century"/>
        </w:rPr>
        <w:t>. </w:t>
      </w:r>
      <w:r w:rsidRPr="00E24BBF">
        <w:rPr>
          <w:rStyle w:val="HTMLCite"/>
          <w:rFonts w:ascii="Century" w:hAnsi="Century"/>
        </w:rPr>
        <w:t>Robinson Crusoe's Economic Man: A Construction and Deconstruction</w:t>
      </w:r>
      <w:r w:rsidRPr="00E24BBF">
        <w:rPr>
          <w:rFonts w:ascii="Century" w:hAnsi="Century"/>
        </w:rPr>
        <w:t>. Routledge Frontiers of Political Economy. London: Routledge, 2006.</w:t>
      </w:r>
    </w:p>
    <w:p w14:paraId="12123A4C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Hughes, Clair. "The Fatal Dress: Daniel Defoe's Roxana." </w:t>
      </w:r>
      <w:r w:rsidRPr="00E24BBF">
        <w:rPr>
          <w:rStyle w:val="HTMLCite"/>
          <w:rFonts w:ascii="Century" w:hAnsi="Century"/>
        </w:rPr>
        <w:t>Dressed in Fiction</w:t>
      </w:r>
      <w:r w:rsidRPr="00E24BBF">
        <w:rPr>
          <w:rFonts w:ascii="Century" w:hAnsi="Century"/>
        </w:rPr>
        <w:t>. Oxford: Berg, 2006. 11-32.</w:t>
      </w:r>
    </w:p>
    <w:p w14:paraId="60533526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Jochum</w:t>
      </w:r>
      <w:proofErr w:type="spellEnd"/>
      <w:r w:rsidRPr="00E24BBF">
        <w:rPr>
          <w:rFonts w:ascii="Century" w:hAnsi="Century"/>
        </w:rPr>
        <w:t>, Klaus Peter. "Defoe's Children." </w:t>
      </w:r>
      <w:r w:rsidRPr="00E24BBF">
        <w:rPr>
          <w:rStyle w:val="HTMLCite"/>
          <w:rFonts w:ascii="Century" w:hAnsi="Century"/>
        </w:rPr>
        <w:t xml:space="preserve">Fashioning Childhood in the </w:t>
      </w:r>
      <w:proofErr w:type="gramStart"/>
      <w:r w:rsidRPr="00E24BBF">
        <w:rPr>
          <w:rStyle w:val="HTMLCite"/>
          <w:rFonts w:ascii="Century" w:hAnsi="Century"/>
        </w:rPr>
        <w:t>Eighteenth Century</w:t>
      </w:r>
      <w:proofErr w:type="gramEnd"/>
      <w:r w:rsidRPr="00E24BBF">
        <w:rPr>
          <w:rStyle w:val="HTMLCite"/>
          <w:rFonts w:ascii="Century" w:hAnsi="Century"/>
        </w:rPr>
        <w:t xml:space="preserve"> Age and Identity</w:t>
      </w:r>
      <w:r w:rsidRPr="00E24BBF">
        <w:rPr>
          <w:rFonts w:ascii="Century" w:hAnsi="Century"/>
        </w:rPr>
        <w:t>. Anja Müller, ed. Ashgate Studies in Childhood, 1700 to the Present. Burlington, VT: Ashgate, 2006. 157-168.</w:t>
      </w:r>
    </w:p>
    <w:p w14:paraId="732ACDD7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Markley, Robert. "'So Inexhaustible a Treasure of Gold': Defoe, Credit, and the Romance of the South Seas." </w:t>
      </w:r>
      <w:r w:rsidRPr="00E24BBF">
        <w:rPr>
          <w:rStyle w:val="HTMLCite"/>
          <w:rFonts w:ascii="Century" w:hAnsi="Century"/>
        </w:rPr>
        <w:t>The Far East and the English Imagination, 1600-1730</w:t>
      </w:r>
      <w:r w:rsidRPr="00E24BBF">
        <w:rPr>
          <w:rFonts w:ascii="Century" w:hAnsi="Century"/>
        </w:rPr>
        <w:t>. Cambridge: Cambridge UP, 2006.</w:t>
      </w:r>
    </w:p>
    <w:p w14:paraId="4C27A58B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Martin, John. </w:t>
      </w:r>
      <w:r w:rsidRPr="00E24BBF">
        <w:rPr>
          <w:rStyle w:val="HTMLCite"/>
          <w:rFonts w:ascii="Century" w:hAnsi="Century"/>
        </w:rPr>
        <w:t>Beyond Belief: The Real Life of Daniel Defoe</w:t>
      </w:r>
      <w:r w:rsidRPr="00E24BBF">
        <w:rPr>
          <w:rFonts w:ascii="Century" w:hAnsi="Century"/>
        </w:rPr>
        <w:t>. Pembroke Dock, Wales: Accent, 2006.</w:t>
      </w:r>
    </w:p>
    <w:p w14:paraId="2806A9D4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McKim, Anne. "Adapting News and Making History: Defoe's News Discourse and the </w:t>
      </w:r>
      <w:r w:rsidRPr="00E24BBF">
        <w:rPr>
          <w:rStyle w:val="HTMLCite"/>
          <w:rFonts w:ascii="Century" w:hAnsi="Century"/>
        </w:rPr>
        <w:t>History of the Union</w:t>
      </w:r>
      <w:r w:rsidRPr="00E24BBF">
        <w:rPr>
          <w:rFonts w:ascii="Century" w:hAnsi="Century"/>
        </w:rPr>
        <w:t>." </w:t>
      </w:r>
      <w:r w:rsidRPr="00E24BBF">
        <w:rPr>
          <w:rStyle w:val="HTMLCite"/>
          <w:rFonts w:ascii="Century" w:hAnsi="Century"/>
        </w:rPr>
        <w:t>News Discourse in Early Modern Britain</w:t>
      </w:r>
      <w:r w:rsidRPr="00E24BBF">
        <w:rPr>
          <w:rFonts w:ascii="Century" w:hAnsi="Century"/>
        </w:rPr>
        <w:t xml:space="preserve">. Ed. Nicholas </w:t>
      </w:r>
      <w:proofErr w:type="spellStart"/>
      <w:r w:rsidRPr="00E24BBF">
        <w:rPr>
          <w:rFonts w:ascii="Century" w:hAnsi="Century"/>
        </w:rPr>
        <w:t>Brownlees</w:t>
      </w:r>
      <w:proofErr w:type="spellEnd"/>
      <w:r w:rsidRPr="00E24BBF">
        <w:rPr>
          <w:rFonts w:ascii="Century" w:hAnsi="Century"/>
        </w:rPr>
        <w:t>. Linguistics Insights. New York: Peter Lang, 2006. 255-272.</w:t>
      </w:r>
    </w:p>
    <w:p w14:paraId="22ADE5CF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Parrinder</w:t>
      </w:r>
      <w:proofErr w:type="spellEnd"/>
      <w:r w:rsidRPr="00E24BBF">
        <w:rPr>
          <w:rFonts w:ascii="Century" w:hAnsi="Century"/>
        </w:rPr>
        <w:t xml:space="preserve">, Patrick. "Cross-Grained Crusoe: Defoe and the Contradictions of </w:t>
      </w:r>
      <w:r w:rsidRPr="00E24BBF">
        <w:rPr>
          <w:rFonts w:ascii="Century" w:hAnsi="Century"/>
        </w:rPr>
        <w:lastRenderedPageBreak/>
        <w:t>Englishness." </w:t>
      </w:r>
      <w:r w:rsidRPr="00E24BBF">
        <w:rPr>
          <w:rStyle w:val="HTMLCite"/>
          <w:rFonts w:ascii="Century" w:hAnsi="Century"/>
        </w:rPr>
        <w:t>Nation &amp; Novel: The English Novel from its Origins to the Present Days</w:t>
      </w:r>
      <w:r w:rsidRPr="00E24BBF">
        <w:rPr>
          <w:rFonts w:ascii="Century" w:hAnsi="Century"/>
        </w:rPr>
        <w:t>. Oxford: Oxford UP, 2006.</w:t>
      </w:r>
    </w:p>
    <w:p w14:paraId="04560E18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Rosenthal, Laura J. "Whore, Turk, and Jew: Defoe's Roxana." </w:t>
      </w:r>
      <w:r w:rsidRPr="00E24BBF">
        <w:rPr>
          <w:rStyle w:val="HTMLCite"/>
          <w:rFonts w:ascii="Century" w:hAnsi="Century"/>
        </w:rPr>
        <w:t>Infamous Commerce: Prostitution in Eighteenth-Century British Literature and Culture</w:t>
      </w:r>
      <w:r w:rsidRPr="00E24BBF">
        <w:rPr>
          <w:rFonts w:ascii="Century" w:hAnsi="Century"/>
        </w:rPr>
        <w:t>. Ithaca, NY: Cornell UP, 2006. 70-96.</w:t>
      </w:r>
    </w:p>
    <w:p w14:paraId="746764AA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proofErr w:type="spellStart"/>
      <w:r w:rsidRPr="00E24BBF">
        <w:rPr>
          <w:rFonts w:ascii="Century" w:hAnsi="Century"/>
        </w:rPr>
        <w:t>Schonhorn</w:t>
      </w:r>
      <w:proofErr w:type="spellEnd"/>
      <w:r w:rsidRPr="00E24BBF">
        <w:rPr>
          <w:rFonts w:ascii="Century" w:hAnsi="Century"/>
        </w:rPr>
        <w:t>, Manuel. </w:t>
      </w:r>
      <w:r w:rsidRPr="00E24BBF">
        <w:rPr>
          <w:rStyle w:val="HTMLCite"/>
          <w:rFonts w:ascii="Century" w:hAnsi="Century"/>
        </w:rPr>
        <w:t>Defoe's Politics</w:t>
      </w:r>
      <w:r w:rsidRPr="00E24BBF">
        <w:rPr>
          <w:rFonts w:ascii="Century" w:hAnsi="Century"/>
        </w:rPr>
        <w:t>. Cambridge: Cambridge UP, 2006.</w:t>
      </w:r>
    </w:p>
    <w:p w14:paraId="3D8DC592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Vickers, Ilse. </w:t>
      </w:r>
      <w:r w:rsidRPr="00E24BBF">
        <w:rPr>
          <w:rStyle w:val="HTMLCite"/>
          <w:rFonts w:ascii="Century" w:hAnsi="Century"/>
        </w:rPr>
        <w:t>Defoe and the New Sciences</w:t>
      </w:r>
      <w:r w:rsidRPr="00E24BBF">
        <w:rPr>
          <w:rFonts w:ascii="Century" w:hAnsi="Century"/>
        </w:rPr>
        <w:t>. Cambridge Studies in Eighteenth-Century English Lit. and Thought 32. Cambridge: Cambridge UP, 2006.</w:t>
      </w:r>
    </w:p>
    <w:p w14:paraId="343F0D96" w14:textId="77777777" w:rsidR="00F07143" w:rsidRPr="00E24BBF" w:rsidRDefault="00F07143" w:rsidP="003C0290">
      <w:pPr>
        <w:widowControl w:val="0"/>
        <w:rPr>
          <w:rFonts w:ascii="Century" w:hAnsi="Century"/>
        </w:rPr>
      </w:pPr>
    </w:p>
    <w:p w14:paraId="02E1369A" w14:textId="5E7B1E1C" w:rsidR="00F07143" w:rsidRPr="00E24BBF" w:rsidRDefault="00F07143" w:rsidP="003C0290">
      <w:pPr>
        <w:widowControl w:val="0"/>
        <w:rPr>
          <w:rFonts w:ascii="Century" w:hAnsi="Century"/>
          <w:b/>
          <w:bCs/>
        </w:rPr>
      </w:pPr>
      <w:r w:rsidRPr="00E24BBF">
        <w:rPr>
          <w:rFonts w:ascii="Century" w:hAnsi="Century"/>
          <w:b/>
          <w:bCs/>
        </w:rPr>
        <w:t>Dissertations &amp; Theses</w:t>
      </w:r>
    </w:p>
    <w:p w14:paraId="14F86D24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 xml:space="preserve">Bose, Dev. "The Rhetoric of Surveillance: A Re-appraisal and Re-application of </w:t>
      </w:r>
      <w:proofErr w:type="spellStart"/>
      <w:r w:rsidRPr="00E24BBF">
        <w:rPr>
          <w:rFonts w:ascii="Century" w:hAnsi="Century"/>
        </w:rPr>
        <w:t>Focauldian</w:t>
      </w:r>
      <w:proofErr w:type="spellEnd"/>
      <w:r w:rsidRPr="00E24BBF">
        <w:rPr>
          <w:rFonts w:ascii="Century" w:hAnsi="Century"/>
        </w:rPr>
        <w:t xml:space="preserve"> Theory." MA thesis. California State U, 2006.</w:t>
      </w:r>
    </w:p>
    <w:p w14:paraId="197FC497" w14:textId="77777777" w:rsidR="00F07143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Kuhlman, Keely Susan. "Transatlantic Travel and Cultural Exchange in the Early Colonial Era, the Hybrid American Female and Her New World Colony." Diss. Washington State U, 2006.</w:t>
      </w:r>
    </w:p>
    <w:p w14:paraId="73A3C4FE" w14:textId="37AFAD1D" w:rsidR="0013656E" w:rsidRPr="00E24BBF" w:rsidRDefault="00F07143" w:rsidP="003C0290">
      <w:pPr>
        <w:widowControl w:val="0"/>
        <w:ind w:left="720" w:hanging="720"/>
        <w:rPr>
          <w:rFonts w:ascii="Century" w:hAnsi="Century"/>
        </w:rPr>
      </w:pPr>
      <w:r w:rsidRPr="00E24BBF">
        <w:rPr>
          <w:rFonts w:ascii="Century" w:hAnsi="Century"/>
        </w:rPr>
        <w:t>Livingstone, Charlotte. "Daniel Defoe and the Styles of History: Narrative and Historiography in the Long Seventeenth Century." Diss. U of Oxford, 2006.</w:t>
      </w:r>
    </w:p>
    <w:sectPr w:rsidR="0013656E" w:rsidRPr="00E24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44C01"/>
    <w:multiLevelType w:val="multilevel"/>
    <w:tmpl w:val="202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C1FA7"/>
    <w:multiLevelType w:val="multilevel"/>
    <w:tmpl w:val="F02E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02EBF"/>
    <w:multiLevelType w:val="multilevel"/>
    <w:tmpl w:val="116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43"/>
    <w:rsid w:val="0013656E"/>
    <w:rsid w:val="003C0290"/>
    <w:rsid w:val="00E24BBF"/>
    <w:rsid w:val="00F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9C4A"/>
  <w15:chartTrackingRefBased/>
  <w15:docId w15:val="{F2D9A04C-523D-4FAF-B5A0-18BFC967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7143"/>
  </w:style>
  <w:style w:type="paragraph" w:styleId="Heading2">
    <w:name w:val="heading 2"/>
    <w:basedOn w:val="Normal"/>
    <w:link w:val="Heading2Char"/>
    <w:uiPriority w:val="9"/>
    <w:qFormat/>
    <w:rsid w:val="00F0714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1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1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7143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1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1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F0714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07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Froid</dc:creator>
  <cp:keywords/>
  <dc:description/>
  <cp:lastModifiedBy>Daniel Froid</cp:lastModifiedBy>
  <cp:revision>3</cp:revision>
  <dcterms:created xsi:type="dcterms:W3CDTF">2020-06-27T15:38:00Z</dcterms:created>
  <dcterms:modified xsi:type="dcterms:W3CDTF">2020-06-27T15:52:00Z</dcterms:modified>
</cp:coreProperties>
</file>